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28"/>
        </w:rPr>
        <w:id w:val="620191543"/>
        <w:lock w:val="sdtContentLocked"/>
        <w:placeholder>
          <w:docPart w:val="DefaultPlaceholder_1082065158"/>
        </w:placeholder>
        <w:text/>
      </w:sdtPr>
      <w:sdtEndPr/>
      <w:sdtContent>
        <w:p w:rsidR="007D7657" w:rsidRPr="00CF5F4B" w:rsidRDefault="003A5D06" w:rsidP="0028137B">
          <w:pPr>
            <w:pStyle w:val="Title"/>
            <w:rPr>
              <w:rFonts w:ascii="Georgia" w:hAnsi="Georgia"/>
              <w:b/>
              <w:sz w:val="28"/>
            </w:rPr>
          </w:pPr>
          <w:r w:rsidRPr="00CF5F4B">
            <w:rPr>
              <w:rFonts w:ascii="Georgia" w:hAnsi="Georgia"/>
              <w:b/>
              <w:color w:val="auto"/>
              <w:sz w:val="28"/>
            </w:rPr>
            <w:t>TOWN OF SEYMOUR</w:t>
          </w:r>
        </w:p>
      </w:sdtContent>
    </w:sdt>
    <w:sdt>
      <w:sdtPr>
        <w:rPr>
          <w:rFonts w:ascii="Georgia" w:hAnsi="Georgia"/>
          <w:sz w:val="28"/>
        </w:rPr>
        <w:id w:val="-633176457"/>
        <w:lock w:val="sdtContentLocked"/>
        <w:placeholder>
          <w:docPart w:val="DefaultPlaceholder_1082065158"/>
        </w:placeholder>
        <w:text/>
      </w:sdtPr>
      <w:sdtEndPr/>
      <w:sdtContent>
        <w:p w:rsidR="003A5D06" w:rsidRPr="002E667D" w:rsidRDefault="003A5D06" w:rsidP="0028137B">
          <w:pPr>
            <w:pStyle w:val="Title"/>
            <w:rPr>
              <w:rFonts w:ascii="Georgia" w:hAnsi="Georgia"/>
              <w:sz w:val="28"/>
            </w:rPr>
          </w:pPr>
          <w:r w:rsidRPr="00CF5F4B">
            <w:rPr>
              <w:rFonts w:ascii="Georgia" w:hAnsi="Georgia"/>
              <w:color w:val="auto"/>
              <w:sz w:val="28"/>
            </w:rPr>
            <w:t>JOB DESCRIPTION</w:t>
          </w:r>
        </w:p>
      </w:sdtContent>
    </w:sdt>
    <w:sdt>
      <w:sdtPr>
        <w:rPr>
          <w:rFonts w:ascii="Georgia" w:hAnsi="Georgia"/>
          <w:i/>
          <w:color w:val="auto"/>
          <w:sz w:val="28"/>
        </w:rPr>
        <w:id w:val="-1049533812"/>
        <w:placeholder>
          <w:docPart w:val="DefaultPlaceholder_1082065158"/>
        </w:placeholder>
        <w:text/>
      </w:sdtPr>
      <w:sdtEndPr/>
      <w:sdtContent>
        <w:p w:rsidR="003A5D06" w:rsidRPr="00785DCE" w:rsidRDefault="00785DCE" w:rsidP="0028137B">
          <w:pPr>
            <w:pStyle w:val="Title"/>
            <w:rPr>
              <w:rFonts w:ascii="Georgia" w:hAnsi="Georgia"/>
              <w:i/>
              <w:color w:val="auto"/>
              <w:sz w:val="28"/>
            </w:rPr>
          </w:pPr>
          <w:r>
            <w:rPr>
              <w:rFonts w:ascii="Georgia" w:hAnsi="Georgia"/>
              <w:i/>
              <w:color w:val="auto"/>
              <w:sz w:val="28"/>
            </w:rPr>
            <w:t>Seymour Public Library</w:t>
          </w:r>
        </w:p>
      </w:sdtContent>
    </w:sdt>
    <w:sdt>
      <w:sdtPr>
        <w:rPr>
          <w:rFonts w:ascii="Georgia" w:hAnsi="Georgia"/>
          <w:i/>
          <w:color w:val="auto"/>
          <w:sz w:val="28"/>
          <w:szCs w:val="28"/>
          <w:u w:val="single"/>
        </w:rPr>
        <w:id w:val="711542817"/>
        <w:placeholder>
          <w:docPart w:val="DefaultPlaceholder_1082065158"/>
        </w:placeholder>
      </w:sdtPr>
      <w:sdtEndPr/>
      <w:sdtContent>
        <w:p w:rsidR="00AB6880" w:rsidRPr="001F4D2A" w:rsidRDefault="00205ED7" w:rsidP="004623C0">
          <w:pPr>
            <w:pStyle w:val="Heading2"/>
            <w:jc w:val="center"/>
            <w:rPr>
              <w:rFonts w:ascii="Georgia" w:hAnsi="Georgia"/>
              <w:i/>
              <w:color w:val="auto"/>
              <w:sz w:val="28"/>
              <w:szCs w:val="28"/>
              <w:u w:val="single"/>
            </w:rPr>
          </w:pPr>
          <w:r>
            <w:rPr>
              <w:rFonts w:ascii="Georgia" w:hAnsi="Georgia"/>
              <w:b w:val="0"/>
              <w:i/>
              <w:color w:val="auto"/>
              <w:sz w:val="28"/>
              <w:szCs w:val="28"/>
              <w:u w:val="single"/>
            </w:rPr>
            <w:t>Collection/Children Services Assistant</w:t>
          </w:r>
        </w:p>
      </w:sdtContent>
    </w:sdt>
    <w:p w:rsidR="00391481" w:rsidRDefault="00DC764F" w:rsidP="00DE7831">
      <w:pPr>
        <w:pStyle w:val="Heading2"/>
        <w:rPr>
          <w:rFonts w:ascii="Georgia" w:hAnsi="Georgia"/>
          <w:color w:val="auto"/>
          <w:u w:val="single"/>
        </w:rPr>
      </w:pPr>
      <w:r>
        <w:rPr>
          <w:rFonts w:ascii="Georgia" w:hAnsi="Georgia"/>
          <w:noProof/>
          <w:color w:val="auto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-1468755</wp:posOffset>
            </wp:positionV>
            <wp:extent cx="981075" cy="9715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-seal-colo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Georgia" w:hAnsi="Georgia"/>
            <w:color w:val="auto"/>
            <w:u w:val="single"/>
          </w:rPr>
          <w:id w:val="-1531406285"/>
          <w:lock w:val="sdtContentLocked"/>
          <w:placeholder>
            <w:docPart w:val="DefaultPlaceholder_1082065158"/>
          </w:placeholder>
        </w:sdtPr>
        <w:sdtEndPr/>
        <w:sdtContent>
          <w:r w:rsidR="003A5D06" w:rsidRPr="002E667D">
            <w:rPr>
              <w:rFonts w:ascii="Georgia" w:hAnsi="Georgia"/>
              <w:color w:val="auto"/>
              <w:u w:val="single"/>
            </w:rPr>
            <w:t>GENERAL STATEMENT OF DUTIES:</w:t>
          </w:r>
        </w:sdtContent>
      </w:sdt>
    </w:p>
    <w:p w:rsidR="00954A2A" w:rsidRPr="00954A2A" w:rsidRDefault="00954A2A" w:rsidP="00954A2A">
      <w:pPr>
        <w:spacing w:line="360" w:lineRule="auto"/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 xml:space="preserve">Under the direction of the </w:t>
      </w:r>
      <w:r w:rsidR="00205ED7">
        <w:rPr>
          <w:rFonts w:ascii="Georgia" w:hAnsi="Georgia"/>
          <w:sz w:val="24"/>
          <w:szCs w:val="24"/>
        </w:rPr>
        <w:t>Library Director</w:t>
      </w:r>
      <w:r w:rsidRPr="00954A2A">
        <w:rPr>
          <w:rFonts w:ascii="Georgia" w:hAnsi="Georgia"/>
          <w:sz w:val="24"/>
          <w:szCs w:val="24"/>
        </w:rPr>
        <w:t xml:space="preserve"> performs specialized and or technical duties involved in the maintenance and use of the Library collections. Also assists with children’s programming under the direction of the </w:t>
      </w:r>
      <w:r w:rsidR="00205ED7">
        <w:rPr>
          <w:rFonts w:ascii="Georgia" w:hAnsi="Georgia"/>
          <w:sz w:val="24"/>
          <w:szCs w:val="24"/>
        </w:rPr>
        <w:t>Head</w:t>
      </w:r>
      <w:r w:rsidR="00ED7BF6">
        <w:rPr>
          <w:rFonts w:ascii="Georgia" w:hAnsi="Georgia"/>
          <w:sz w:val="24"/>
          <w:szCs w:val="24"/>
        </w:rPr>
        <w:t xml:space="preserve"> of C</w:t>
      </w:r>
      <w:r w:rsidRPr="00954A2A">
        <w:rPr>
          <w:rFonts w:ascii="Georgia" w:hAnsi="Georgia"/>
          <w:sz w:val="24"/>
          <w:szCs w:val="24"/>
        </w:rPr>
        <w:t xml:space="preserve">hildren’s </w:t>
      </w:r>
      <w:r w:rsidR="00ED7BF6">
        <w:rPr>
          <w:rFonts w:ascii="Georgia" w:hAnsi="Georgia"/>
          <w:sz w:val="24"/>
          <w:szCs w:val="24"/>
        </w:rPr>
        <w:t>S</w:t>
      </w:r>
      <w:r w:rsidRPr="00954A2A">
        <w:rPr>
          <w:rFonts w:ascii="Georgia" w:hAnsi="Georgia"/>
          <w:sz w:val="24"/>
          <w:szCs w:val="24"/>
        </w:rPr>
        <w:t>ervices.  This position may be assigned a regular schedule of days, evenings and Saturdays as required.</w:t>
      </w:r>
    </w:p>
    <w:sdt>
      <w:sdtPr>
        <w:rPr>
          <w:rFonts w:ascii="Georgia" w:hAnsi="Georgia"/>
          <w:color w:val="auto"/>
          <w:u w:val="single"/>
        </w:rPr>
        <w:id w:val="-2088138232"/>
        <w:lock w:val="sdtContentLocked"/>
        <w:placeholder>
          <w:docPart w:val="DefaultPlaceholder_1082065158"/>
        </w:placeholder>
      </w:sdtPr>
      <w:sdtEndPr/>
      <w:sdtContent>
        <w:p w:rsidR="00E80F77" w:rsidRPr="002E667D" w:rsidRDefault="000B35CC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 xml:space="preserve">ESSENTIAL </w:t>
          </w:r>
          <w:r w:rsidR="00AA08EF" w:rsidRPr="002E667D">
            <w:rPr>
              <w:rFonts w:ascii="Georgia" w:hAnsi="Georgia"/>
              <w:color w:val="auto"/>
              <w:u w:val="single"/>
            </w:rPr>
            <w:t>DUTI</w:t>
          </w:r>
          <w:r w:rsidR="00E80F77" w:rsidRPr="002E667D">
            <w:rPr>
              <w:rFonts w:ascii="Georgia" w:hAnsi="Georgia"/>
              <w:color w:val="auto"/>
              <w:u w:val="single"/>
            </w:rPr>
            <w:t>ES</w:t>
          </w:r>
          <w:r w:rsidRPr="002E667D">
            <w:rPr>
              <w:rFonts w:ascii="Georgia" w:hAnsi="Georgia"/>
              <w:color w:val="auto"/>
              <w:u w:val="single"/>
            </w:rPr>
            <w:t xml:space="preserve"> &amp; RESPONSIBILITIES</w:t>
          </w:r>
          <w:r w:rsidR="00E80F77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954A2A" w:rsidRPr="00954A2A" w:rsidRDefault="00954A2A" w:rsidP="00954A2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 xml:space="preserve">Receives shipments of adult and children’s materials and approves accuracy of packing lists. </w:t>
      </w:r>
    </w:p>
    <w:p w:rsidR="00954A2A" w:rsidRPr="00954A2A" w:rsidRDefault="00954A2A" w:rsidP="00954A2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 xml:space="preserve">Enters materials new to library collections into the </w:t>
      </w:r>
      <w:proofErr w:type="spellStart"/>
      <w:r w:rsidRPr="00954A2A">
        <w:rPr>
          <w:rFonts w:ascii="Georgia" w:hAnsi="Georgia"/>
          <w:sz w:val="24"/>
          <w:szCs w:val="24"/>
        </w:rPr>
        <w:t>Bibliomation</w:t>
      </w:r>
      <w:proofErr w:type="spellEnd"/>
      <w:r w:rsidRPr="00954A2A">
        <w:rPr>
          <w:rFonts w:ascii="Georgia" w:hAnsi="Georgia"/>
          <w:sz w:val="24"/>
          <w:szCs w:val="24"/>
        </w:rPr>
        <w:t xml:space="preserve"> Global catalog.</w:t>
      </w:r>
    </w:p>
    <w:p w:rsidR="00954A2A" w:rsidRPr="00954A2A" w:rsidRDefault="00954A2A" w:rsidP="00954A2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 xml:space="preserve">Removes withdrawn materials from the </w:t>
      </w:r>
      <w:proofErr w:type="spellStart"/>
      <w:r w:rsidRPr="00954A2A">
        <w:rPr>
          <w:rFonts w:ascii="Georgia" w:hAnsi="Georgia"/>
          <w:sz w:val="24"/>
          <w:szCs w:val="24"/>
        </w:rPr>
        <w:t>Bibliomation</w:t>
      </w:r>
      <w:proofErr w:type="spellEnd"/>
      <w:r w:rsidRPr="00954A2A">
        <w:rPr>
          <w:rFonts w:ascii="Georgia" w:hAnsi="Georgia"/>
          <w:sz w:val="24"/>
          <w:szCs w:val="24"/>
        </w:rPr>
        <w:t xml:space="preserve"> Global catalog and supervises amendments to library records and the marking of items as withdrawn.</w:t>
      </w:r>
    </w:p>
    <w:p w:rsidR="00954A2A" w:rsidRPr="00954A2A" w:rsidRDefault="00954A2A" w:rsidP="00954A2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 xml:space="preserve"> Responsible for filling requests through </w:t>
      </w:r>
      <w:proofErr w:type="spellStart"/>
      <w:r w:rsidRPr="00954A2A">
        <w:rPr>
          <w:rFonts w:ascii="Georgia" w:hAnsi="Georgia"/>
          <w:sz w:val="24"/>
          <w:szCs w:val="24"/>
        </w:rPr>
        <w:t>Bibliomation</w:t>
      </w:r>
      <w:proofErr w:type="spellEnd"/>
      <w:r w:rsidRPr="00954A2A">
        <w:rPr>
          <w:rFonts w:ascii="Georgia" w:hAnsi="Georgia"/>
          <w:sz w:val="24"/>
          <w:szCs w:val="24"/>
        </w:rPr>
        <w:t xml:space="preserve"> for materials held in the collection, preparing materials for loan to other libraries in the system and handling reserves   received from other libraries in the system.</w:t>
      </w:r>
    </w:p>
    <w:p w:rsidR="00954A2A" w:rsidRPr="00954A2A" w:rsidRDefault="00954A2A" w:rsidP="00954A2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 xml:space="preserve">Compiles monthly statistics on withdrawals, reserves and </w:t>
      </w:r>
      <w:proofErr w:type="spellStart"/>
      <w:r w:rsidRPr="00954A2A">
        <w:rPr>
          <w:rFonts w:ascii="Georgia" w:hAnsi="Georgia"/>
          <w:sz w:val="24"/>
          <w:szCs w:val="24"/>
        </w:rPr>
        <w:t>ebooks</w:t>
      </w:r>
      <w:proofErr w:type="spellEnd"/>
      <w:r w:rsidRPr="00954A2A">
        <w:rPr>
          <w:rFonts w:ascii="Georgia" w:hAnsi="Georgia"/>
          <w:sz w:val="24"/>
          <w:szCs w:val="24"/>
        </w:rPr>
        <w:t>.</w:t>
      </w:r>
    </w:p>
    <w:p w:rsidR="00954A2A" w:rsidRPr="00954A2A" w:rsidRDefault="00954A2A" w:rsidP="00954A2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>Responsible for processing monthly overdue notices, checking notices against the collection to ensure items have not been returned. Notifies patrons by mail or email when items are overdue or lost.</w:t>
      </w:r>
    </w:p>
    <w:p w:rsidR="00954A2A" w:rsidRPr="00954A2A" w:rsidRDefault="00954A2A" w:rsidP="00954A2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>Responsible for changing the status of materials from “New” to general stacks in the global database.</w:t>
      </w:r>
    </w:p>
    <w:p w:rsidR="00954A2A" w:rsidRPr="00954A2A" w:rsidRDefault="00954A2A" w:rsidP="00954A2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>Supervises and participates in materials preparation for circulation.</w:t>
      </w:r>
    </w:p>
    <w:p w:rsidR="00954A2A" w:rsidRPr="00954A2A" w:rsidRDefault="00954A2A" w:rsidP="00954A2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 xml:space="preserve">Manages the </w:t>
      </w:r>
      <w:proofErr w:type="spellStart"/>
      <w:r w:rsidRPr="00954A2A">
        <w:rPr>
          <w:rFonts w:ascii="Georgia" w:hAnsi="Georgia"/>
          <w:sz w:val="24"/>
          <w:szCs w:val="24"/>
        </w:rPr>
        <w:t>ebooks</w:t>
      </w:r>
      <w:proofErr w:type="spellEnd"/>
      <w:r w:rsidRPr="00954A2A">
        <w:rPr>
          <w:rFonts w:ascii="Georgia" w:hAnsi="Georgia"/>
          <w:sz w:val="24"/>
          <w:szCs w:val="24"/>
        </w:rPr>
        <w:t xml:space="preserve"> collection and instructs patrons in the use of </w:t>
      </w:r>
      <w:proofErr w:type="spellStart"/>
      <w:r w:rsidRPr="00954A2A">
        <w:rPr>
          <w:rFonts w:ascii="Georgia" w:hAnsi="Georgia"/>
          <w:sz w:val="24"/>
          <w:szCs w:val="24"/>
        </w:rPr>
        <w:t>ebooks</w:t>
      </w:r>
      <w:proofErr w:type="spellEnd"/>
      <w:r w:rsidRPr="00954A2A">
        <w:rPr>
          <w:rFonts w:ascii="Georgia" w:hAnsi="Georgia"/>
          <w:sz w:val="24"/>
          <w:szCs w:val="24"/>
        </w:rPr>
        <w:t>.</w:t>
      </w:r>
    </w:p>
    <w:p w:rsidR="00954A2A" w:rsidRPr="00954A2A" w:rsidRDefault="00954A2A" w:rsidP="00954A2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>Participates in the training of pages.</w:t>
      </w:r>
    </w:p>
    <w:p w:rsidR="007A411D" w:rsidRDefault="00954A2A" w:rsidP="00954A2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lastRenderedPageBreak/>
        <w:t>Performs full array of duties at the c</w:t>
      </w:r>
      <w:r w:rsidR="00205ED7">
        <w:rPr>
          <w:rFonts w:ascii="Georgia" w:hAnsi="Georgia"/>
          <w:sz w:val="24"/>
          <w:szCs w:val="24"/>
        </w:rPr>
        <w:t xml:space="preserve">irculation desk as required. </w:t>
      </w:r>
    </w:p>
    <w:p w:rsidR="00954A2A" w:rsidRPr="00954A2A" w:rsidRDefault="00205ED7" w:rsidP="00954A2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954A2A" w:rsidRPr="00954A2A">
        <w:rPr>
          <w:rFonts w:ascii="Georgia" w:hAnsi="Georgia"/>
          <w:sz w:val="24"/>
          <w:szCs w:val="24"/>
        </w:rPr>
        <w:t>ssis</w:t>
      </w:r>
      <w:bookmarkStart w:id="0" w:name="_GoBack"/>
      <w:bookmarkEnd w:id="0"/>
      <w:r w:rsidR="00954A2A" w:rsidRPr="00954A2A">
        <w:rPr>
          <w:rFonts w:ascii="Georgia" w:hAnsi="Georgia"/>
          <w:sz w:val="24"/>
          <w:szCs w:val="24"/>
        </w:rPr>
        <w:t xml:space="preserve">ts the </w:t>
      </w:r>
      <w:r>
        <w:rPr>
          <w:rFonts w:ascii="Georgia" w:hAnsi="Georgia"/>
          <w:sz w:val="24"/>
          <w:szCs w:val="24"/>
        </w:rPr>
        <w:t>Head</w:t>
      </w:r>
      <w:r w:rsidR="00ED7BF6">
        <w:rPr>
          <w:rFonts w:ascii="Georgia" w:hAnsi="Georgia"/>
          <w:sz w:val="24"/>
          <w:szCs w:val="24"/>
        </w:rPr>
        <w:t xml:space="preserve"> of</w:t>
      </w:r>
      <w:r w:rsidR="00954A2A" w:rsidRPr="00954A2A">
        <w:rPr>
          <w:rFonts w:ascii="Georgia" w:hAnsi="Georgia"/>
          <w:sz w:val="24"/>
          <w:szCs w:val="24"/>
        </w:rPr>
        <w:t xml:space="preserve"> Children’s services with children’s programming.</w:t>
      </w:r>
    </w:p>
    <w:sdt>
      <w:sdtPr>
        <w:rPr>
          <w:rFonts w:ascii="Georgia" w:hAnsi="Georgia"/>
          <w:b w:val="0"/>
          <w:color w:val="auto"/>
        </w:rPr>
        <w:id w:val="-8450750"/>
        <w:lock w:val="sdtContentLocked"/>
        <w:placeholder>
          <w:docPart w:val="CEEDBFC6A5C84586820471903E0B6C56"/>
        </w:placeholder>
      </w:sdtPr>
      <w:sdtEndPr/>
      <w:sdtContent>
        <w:p w:rsidR="00391481" w:rsidRPr="0072184F" w:rsidRDefault="0072184F" w:rsidP="0072184F">
          <w:pPr>
            <w:pStyle w:val="Heading2"/>
            <w:numPr>
              <w:ilvl w:val="0"/>
              <w:numId w:val="4"/>
            </w:numPr>
            <w:rPr>
              <w:rFonts w:ascii="Georgia" w:hAnsi="Georgia"/>
              <w:b w:val="0"/>
              <w:color w:val="auto"/>
            </w:rPr>
          </w:pPr>
          <w:r w:rsidRPr="0072184F">
            <w:rPr>
              <w:rFonts w:ascii="Georgia" w:hAnsi="Georgia"/>
              <w:b w:val="0"/>
              <w:color w:val="auto"/>
              <w:sz w:val="24"/>
            </w:rPr>
            <w:t>In addition to the essential duties and responsibilities, the employee will be required to perform any other duties assigned by his or her supervisor</w:t>
          </w:r>
          <w:r>
            <w:rPr>
              <w:rFonts w:ascii="Georgia" w:hAnsi="Georgia"/>
              <w:b w:val="0"/>
              <w:color w:val="auto"/>
              <w:sz w:val="24"/>
            </w:rPr>
            <w:t>.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840433312"/>
        <w:lock w:val="sdtContentLocked"/>
        <w:placeholder>
          <w:docPart w:val="DefaultPlaceholder_1082065158"/>
        </w:placeholder>
      </w:sdtPr>
      <w:sdtEndPr/>
      <w:sdtContent>
        <w:p w:rsidR="00335DE6" w:rsidRPr="0072262A" w:rsidRDefault="000B35CC" w:rsidP="0072262A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RECEIVED:</w:t>
          </w:r>
        </w:p>
      </w:sdtContent>
    </w:sdt>
    <w:sdt>
      <w:sdtPr>
        <w:rPr>
          <w:rFonts w:ascii="Georgia" w:hAnsi="Georgia" w:cs="Calibri"/>
          <w:sz w:val="24"/>
          <w:szCs w:val="24"/>
        </w:rPr>
        <w:id w:val="-2147190500"/>
        <w:lock w:val="sdtContentLocked"/>
        <w:placeholder>
          <w:docPart w:val="DefaultPlaceholder_1082065158"/>
        </w:placeholder>
        <w:text/>
      </w:sdtPr>
      <w:sdtEndPr/>
      <w:sdtContent>
        <w:p w:rsidR="00796406" w:rsidRPr="00796406" w:rsidRDefault="00796406" w:rsidP="00796406">
          <w:pPr>
            <w:pStyle w:val="ListParagraph"/>
            <w:numPr>
              <w:ilvl w:val="0"/>
              <w:numId w:val="3"/>
            </w:numPr>
            <w:rPr>
              <w:rFonts w:ascii="Georgia" w:hAnsi="Georgia" w:cs="Calibri"/>
              <w:sz w:val="24"/>
              <w:szCs w:val="24"/>
            </w:rPr>
          </w:pPr>
          <w:r w:rsidRPr="002B284E">
            <w:rPr>
              <w:rFonts w:ascii="Georgia" w:hAnsi="Georgia" w:cs="Calibri"/>
              <w:sz w:val="24"/>
              <w:szCs w:val="24"/>
            </w:rPr>
            <w:t xml:space="preserve">Works under the </w:t>
          </w:r>
          <w:r w:rsidR="0072262A">
            <w:rPr>
              <w:rFonts w:ascii="Georgia" w:hAnsi="Georgia" w:cs="Calibri"/>
              <w:sz w:val="24"/>
              <w:szCs w:val="24"/>
            </w:rPr>
            <w:t>direct</w:t>
          </w:r>
          <w:r w:rsidRPr="002B284E">
            <w:rPr>
              <w:rFonts w:ascii="Georgia" w:hAnsi="Georgia" w:cs="Calibri"/>
              <w:sz w:val="24"/>
              <w:szCs w:val="24"/>
            </w:rPr>
            <w:t xml:space="preserve"> supervision of the </w:t>
          </w:r>
          <w:r w:rsidR="00205ED7">
            <w:rPr>
              <w:rFonts w:ascii="Georgia" w:hAnsi="Georgia" w:cs="Calibri"/>
              <w:sz w:val="24"/>
              <w:szCs w:val="24"/>
            </w:rPr>
            <w:t>Library Director</w:t>
          </w:r>
          <w:r w:rsidR="00785DCE">
            <w:rPr>
              <w:rFonts w:ascii="Georgia" w:hAnsi="Georgia" w:cs="Calibri"/>
              <w:sz w:val="24"/>
              <w:szCs w:val="24"/>
            </w:rPr>
            <w:t>.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604854080"/>
        <w:lock w:val="sdtContentLocked"/>
        <w:placeholder>
          <w:docPart w:val="DefaultPlaceholder_1082065158"/>
        </w:placeholder>
      </w:sdtPr>
      <w:sdtEndPr/>
      <w:sdtContent>
        <w:p w:rsidR="004F29DA" w:rsidRPr="002E667D" w:rsidRDefault="004F29DA" w:rsidP="00DE7831">
          <w:pPr>
            <w:pStyle w:val="Heading2"/>
            <w:rPr>
              <w:rFonts w:ascii="Georgia" w:hAnsi="Georgia"/>
              <w:color w:val="auto"/>
              <w:sz w:val="24"/>
              <w:szCs w:val="24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SUPERVISION EXERCISED:</w:t>
          </w:r>
        </w:p>
      </w:sdtContent>
    </w:sdt>
    <w:p w:rsidR="003470E2" w:rsidRDefault="00954A2A" w:rsidP="0072262A">
      <w:pPr>
        <w:pStyle w:val="ListParagraph"/>
        <w:numPr>
          <w:ilvl w:val="0"/>
          <w:numId w:val="3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None.</w:t>
      </w:r>
    </w:p>
    <w:p w:rsidR="003470E2" w:rsidRDefault="003470E2" w:rsidP="003470E2">
      <w:pPr>
        <w:rPr>
          <w:rFonts w:ascii="Georgia" w:hAnsi="Georgia"/>
          <w:sz w:val="24"/>
        </w:rPr>
      </w:pPr>
    </w:p>
    <w:sdt>
      <w:sdtPr>
        <w:rPr>
          <w:rFonts w:ascii="Georgia" w:hAnsi="Georgia"/>
          <w:b/>
          <w:color w:val="auto"/>
          <w:sz w:val="28"/>
        </w:rPr>
        <w:id w:val="-1894181805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E80628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QUALIFICATIONS</w:t>
          </w:r>
          <w:r w:rsidR="004F29DA" w:rsidRPr="002E667D">
            <w:rPr>
              <w:rFonts w:ascii="Georgia" w:hAnsi="Georgia"/>
              <w:b/>
              <w:color w:val="auto"/>
              <w:sz w:val="28"/>
            </w:rPr>
            <w:t>:</w:t>
          </w:r>
        </w:p>
      </w:sdtContent>
    </w:sdt>
    <w:sdt>
      <w:sdtPr>
        <w:rPr>
          <w:rFonts w:ascii="Georgia" w:hAnsi="Georgia"/>
          <w:color w:val="auto"/>
          <w:u w:val="single"/>
        </w:rPr>
        <w:id w:val="1080646447"/>
        <w:lock w:val="sdtContentLocked"/>
        <w:placeholder>
          <w:docPart w:val="DefaultPlaceholder_1082065158"/>
        </w:placeholder>
        <w:text/>
      </w:sdtPr>
      <w:sdtEndPr/>
      <w:sdtContent>
        <w:p w:rsidR="008C2D50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KNOWLEDGE, SKILL, AND ABILITIES:</w:t>
          </w:r>
        </w:p>
      </w:sdtContent>
    </w:sdt>
    <w:p w:rsidR="00954A2A" w:rsidRPr="00954A2A" w:rsidRDefault="00954A2A" w:rsidP="00954A2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>Knowledge of public library principles and practices.</w:t>
      </w:r>
    </w:p>
    <w:p w:rsidR="00954A2A" w:rsidRPr="00954A2A" w:rsidRDefault="00954A2A" w:rsidP="00954A2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>Ability to work independently and as part of a team.</w:t>
      </w:r>
    </w:p>
    <w:p w:rsidR="00954A2A" w:rsidRPr="00954A2A" w:rsidRDefault="00954A2A" w:rsidP="00954A2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>Basic competence in Microsoft office software and ability to master library system protocols.</w:t>
      </w:r>
    </w:p>
    <w:p w:rsidR="00954A2A" w:rsidRPr="00954A2A" w:rsidRDefault="00954A2A" w:rsidP="00954A2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>Ability to perform work that is moderately physically demanding. Standing for 2-3 hours at a time, obtaining books from shelving areas and returning them.</w:t>
      </w:r>
    </w:p>
    <w:p w:rsidR="00954A2A" w:rsidRPr="00954A2A" w:rsidRDefault="00954A2A" w:rsidP="00954A2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>Ability to communicate effectively orally, in writing and on the telephone.</w:t>
      </w:r>
    </w:p>
    <w:p w:rsidR="00954A2A" w:rsidRPr="00954A2A" w:rsidRDefault="00954A2A" w:rsidP="00954A2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>Ability to speak with groups, providing instruction and directions.</w:t>
      </w:r>
    </w:p>
    <w:p w:rsidR="00954A2A" w:rsidRPr="00954A2A" w:rsidRDefault="00954A2A" w:rsidP="00954A2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>Motivation to continue to learn about library practices and resources.</w:t>
      </w:r>
    </w:p>
    <w:p w:rsidR="00954A2A" w:rsidRPr="00954A2A" w:rsidRDefault="00954A2A" w:rsidP="00954A2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>Ability to establish and maintain effective working relationships with colleagues, the public and officials of other agencies as well as enjoying working with children.</w:t>
      </w:r>
    </w:p>
    <w:sdt>
      <w:sdtPr>
        <w:rPr>
          <w:rFonts w:ascii="Georgia" w:hAnsi="Georgia"/>
          <w:color w:val="auto"/>
          <w:u w:val="single"/>
        </w:rPr>
        <w:id w:val="310289648"/>
        <w:lock w:val="sdtContentLocked"/>
        <w:placeholder>
          <w:docPart w:val="DefaultPlaceholder_1082065158"/>
        </w:placeholder>
      </w:sdtPr>
      <w:sdtEndPr/>
      <w:sdtContent>
        <w:p w:rsidR="00DE7831" w:rsidRPr="002E667D" w:rsidRDefault="008C2D50" w:rsidP="00DE7831">
          <w:pPr>
            <w:pStyle w:val="Heading2"/>
            <w:rPr>
              <w:rFonts w:ascii="Georgia" w:hAnsi="Georgia"/>
              <w:color w:val="auto"/>
              <w:u w:val="single"/>
            </w:rPr>
          </w:pPr>
          <w:r w:rsidRPr="002E667D">
            <w:rPr>
              <w:rFonts w:ascii="Georgia" w:hAnsi="Georgia"/>
              <w:color w:val="auto"/>
              <w:u w:val="single"/>
            </w:rPr>
            <w:t>EXPERIENCE AND TRAINING</w:t>
          </w:r>
          <w:r w:rsidR="0028137B" w:rsidRPr="002E667D">
            <w:rPr>
              <w:rFonts w:ascii="Georgia" w:hAnsi="Georgia"/>
              <w:color w:val="auto"/>
              <w:u w:val="single"/>
            </w:rPr>
            <w:t>:</w:t>
          </w:r>
        </w:p>
      </w:sdtContent>
    </w:sdt>
    <w:p w:rsidR="00954A2A" w:rsidRDefault="00954A2A" w:rsidP="00954A2A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>Associate degree or BA/BS with demonstrated ability to use a computer and a strong desire to learn the principles and practices involved in the provision of library services.</w:t>
      </w:r>
    </w:p>
    <w:p w:rsidR="00954A2A" w:rsidRDefault="00954A2A" w:rsidP="00954A2A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Pr="00954A2A">
        <w:rPr>
          <w:rFonts w:ascii="Georgia" w:hAnsi="Georgia"/>
          <w:sz w:val="24"/>
          <w:szCs w:val="24"/>
        </w:rPr>
        <w:t xml:space="preserve"> combination of education and experience. </w:t>
      </w:r>
    </w:p>
    <w:p w:rsidR="00954A2A" w:rsidRPr="00954A2A" w:rsidRDefault="00954A2A" w:rsidP="00954A2A">
      <w:pPr>
        <w:pStyle w:val="ListParagraph"/>
        <w:numPr>
          <w:ilvl w:val="0"/>
          <w:numId w:val="10"/>
        </w:numPr>
        <w:spacing w:line="360" w:lineRule="auto"/>
        <w:rPr>
          <w:rFonts w:ascii="Georgia" w:hAnsi="Georgia"/>
          <w:sz w:val="24"/>
          <w:szCs w:val="24"/>
        </w:rPr>
      </w:pPr>
      <w:r w:rsidRPr="00954A2A">
        <w:rPr>
          <w:rFonts w:ascii="Georgia" w:hAnsi="Georgia"/>
          <w:sz w:val="24"/>
          <w:szCs w:val="24"/>
        </w:rPr>
        <w:t xml:space="preserve">Experience working with children in a formal setting and experience working in a library that is a member of the </w:t>
      </w:r>
      <w:proofErr w:type="spellStart"/>
      <w:proofErr w:type="gramStart"/>
      <w:r w:rsidRPr="00954A2A">
        <w:rPr>
          <w:rFonts w:ascii="Georgia" w:hAnsi="Georgia"/>
          <w:sz w:val="24"/>
          <w:szCs w:val="24"/>
        </w:rPr>
        <w:t>Bibliomation</w:t>
      </w:r>
      <w:proofErr w:type="spellEnd"/>
      <w:r w:rsidRPr="00954A2A">
        <w:rPr>
          <w:rFonts w:ascii="Georgia" w:hAnsi="Georgia"/>
          <w:sz w:val="24"/>
          <w:szCs w:val="24"/>
        </w:rPr>
        <w:t xml:space="preserve">  Network</w:t>
      </w:r>
      <w:proofErr w:type="gramEnd"/>
      <w:r w:rsidRPr="00954A2A">
        <w:rPr>
          <w:rFonts w:ascii="Georgia" w:hAnsi="Georgia"/>
          <w:sz w:val="24"/>
          <w:szCs w:val="24"/>
        </w:rPr>
        <w:t xml:space="preserve"> is preferred.</w:t>
      </w:r>
    </w:p>
    <w:sdt>
      <w:sdtPr>
        <w:rPr>
          <w:rFonts w:ascii="Georgia" w:hAnsi="Georgia"/>
          <w:b/>
          <w:color w:val="auto"/>
          <w:sz w:val="28"/>
        </w:rPr>
        <w:id w:val="-1468040089"/>
        <w:lock w:val="sdtContentLocked"/>
        <w:placeholder>
          <w:docPart w:val="DefaultPlaceholder_1082065158"/>
        </w:placeholder>
      </w:sdtPr>
      <w:sdtEndPr/>
      <w:sdtContent>
        <w:p w:rsidR="00756B06" w:rsidRPr="002E667D" w:rsidRDefault="00756B06" w:rsidP="00756B06">
          <w:pPr>
            <w:pStyle w:val="Title"/>
            <w:rPr>
              <w:rFonts w:ascii="Georgia" w:hAnsi="Georgia"/>
              <w:b/>
              <w:sz w:val="48"/>
            </w:rPr>
          </w:pPr>
          <w:r w:rsidRPr="002E667D">
            <w:rPr>
              <w:rFonts w:ascii="Georgia" w:hAnsi="Georgia"/>
              <w:b/>
              <w:color w:val="auto"/>
              <w:sz w:val="28"/>
            </w:rPr>
            <w:t>REVIEW PROCESS:</w:t>
          </w:r>
        </w:p>
      </w:sdtContent>
    </w:sdt>
    <w:sdt>
      <w:sdtPr>
        <w:rPr>
          <w:rFonts w:ascii="Georgia" w:hAnsi="Georgia" w:cs="Calibri"/>
          <w:sz w:val="24"/>
        </w:rPr>
        <w:id w:val="647551020"/>
        <w:lock w:val="sdtContentLocked"/>
        <w:placeholder>
          <w:docPart w:val="DefaultPlaceholder_1082065158"/>
        </w:placeholder>
        <w:text/>
      </w:sdtPr>
      <w:sdtEndPr/>
      <w:sdtContent>
        <w:p w:rsidR="00756B06" w:rsidRPr="002E667D" w:rsidRDefault="00AE3520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E</w:t>
          </w:r>
          <w:r w:rsidR="00CA3D38" w:rsidRPr="002E667D">
            <w:rPr>
              <w:rFonts w:ascii="Georgia" w:hAnsi="Georgia" w:cs="Calibri"/>
              <w:sz w:val="24"/>
            </w:rPr>
            <w:t xml:space="preserve">ssential duties &amp; responsibilities </w:t>
          </w:r>
          <w:r>
            <w:rPr>
              <w:rFonts w:ascii="Georgia" w:hAnsi="Georgia" w:cs="Calibri"/>
              <w:sz w:val="24"/>
            </w:rPr>
            <w:t xml:space="preserve">will be </w:t>
          </w:r>
          <w:r w:rsidR="00CA3D38" w:rsidRPr="002E667D">
            <w:rPr>
              <w:rFonts w:ascii="Georgia" w:hAnsi="Georgia" w:cs="Calibri"/>
              <w:sz w:val="24"/>
            </w:rPr>
            <w:t xml:space="preserve">reviewed directly with </w:t>
          </w:r>
          <w:r>
            <w:rPr>
              <w:rFonts w:ascii="Georgia" w:hAnsi="Georgia" w:cs="Calibri"/>
              <w:sz w:val="24"/>
            </w:rPr>
            <w:t xml:space="preserve">employee’s </w:t>
          </w:r>
          <w:r w:rsidR="00CD73EB">
            <w:rPr>
              <w:rFonts w:ascii="Georgia" w:hAnsi="Georgia" w:cs="Calibri"/>
              <w:sz w:val="24"/>
            </w:rPr>
            <w:t>d</w:t>
          </w:r>
          <w:r w:rsidR="00CA3D38" w:rsidRPr="002E667D">
            <w:rPr>
              <w:rFonts w:ascii="Georgia" w:hAnsi="Georgia" w:cs="Calibri"/>
              <w:sz w:val="24"/>
            </w:rPr>
            <w:t xml:space="preserve">epartment head </w:t>
          </w:r>
          <w:r>
            <w:rPr>
              <w:rFonts w:ascii="Georgia" w:hAnsi="Georgia" w:cs="Calibri"/>
              <w:sz w:val="24"/>
            </w:rPr>
            <w:t>in an annual meeting scheduled e</w:t>
          </w:r>
          <w:r w:rsidR="00F35971">
            <w:rPr>
              <w:rFonts w:ascii="Georgia" w:hAnsi="Georgia" w:cs="Calibri"/>
              <w:sz w:val="24"/>
            </w:rPr>
            <w:t xml:space="preserve">ach </w:t>
          </w:r>
          <w:r>
            <w:rPr>
              <w:rFonts w:ascii="Georgia" w:hAnsi="Georgia" w:cs="Calibri"/>
              <w:sz w:val="24"/>
            </w:rPr>
            <w:t>January</w:t>
          </w:r>
        </w:p>
      </w:sdtContent>
    </w:sdt>
    <w:sdt>
      <w:sdtPr>
        <w:rPr>
          <w:rFonts w:ascii="Georgia" w:hAnsi="Georgia" w:cs="Calibri"/>
          <w:sz w:val="24"/>
        </w:rPr>
        <w:id w:val="-831524756"/>
        <w:lock w:val="sdtContentLocked"/>
        <w:placeholder>
          <w:docPart w:val="DefaultPlaceholder_1082065158"/>
        </w:placeholder>
        <w:text/>
      </w:sdtPr>
      <w:sdtEndPr/>
      <w:sdtContent>
        <w:p w:rsidR="00F6443F" w:rsidRPr="002E667D" w:rsidRDefault="00F6443F" w:rsidP="008F3287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 w:rsidRPr="002E667D">
            <w:rPr>
              <w:rFonts w:ascii="Georgia" w:hAnsi="Georgia" w:cs="Calibri"/>
              <w:sz w:val="24"/>
            </w:rPr>
            <w:t xml:space="preserve">All changes </w:t>
          </w:r>
          <w:r w:rsidR="00CD73EB">
            <w:rPr>
              <w:rFonts w:ascii="Georgia" w:hAnsi="Georgia" w:cs="Calibri"/>
              <w:sz w:val="24"/>
            </w:rPr>
            <w:t xml:space="preserve">to </w:t>
          </w:r>
          <w:r w:rsidR="008F3287">
            <w:rPr>
              <w:rFonts w:ascii="Georgia" w:hAnsi="Georgia" w:cs="Calibri"/>
              <w:sz w:val="24"/>
            </w:rPr>
            <w:t xml:space="preserve">job essential </w:t>
          </w:r>
          <w:r w:rsidR="00CD73EB">
            <w:rPr>
              <w:rFonts w:ascii="Georgia" w:hAnsi="Georgia" w:cs="Calibri"/>
              <w:sz w:val="24"/>
            </w:rPr>
            <w:t xml:space="preserve">duties &amp; responsibilities </w:t>
          </w:r>
          <w:r w:rsidRPr="002E667D">
            <w:rPr>
              <w:rFonts w:ascii="Georgia" w:hAnsi="Georgia" w:cs="Calibri"/>
              <w:sz w:val="24"/>
            </w:rPr>
            <w:t>must be approved and signed off by First Selectman, Department Head, &amp; employee</w:t>
          </w:r>
          <w:r w:rsidR="008F3287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>following a meeting outlining the changes proposed and reasons why</w:t>
          </w:r>
          <w:r w:rsidR="008F3287">
            <w:rPr>
              <w:rFonts w:ascii="Georgia" w:hAnsi="Georgia" w:cs="Calibri"/>
              <w:sz w:val="24"/>
            </w:rPr>
            <w:t>.</w:t>
          </w:r>
        </w:p>
      </w:sdtContent>
    </w:sdt>
    <w:sdt>
      <w:sdtPr>
        <w:rPr>
          <w:rFonts w:ascii="Georgia" w:hAnsi="Georgia" w:cs="Calibri"/>
          <w:sz w:val="24"/>
        </w:rPr>
        <w:id w:val="-1870057232"/>
        <w:lock w:val="sdtContentLocked"/>
        <w:placeholder>
          <w:docPart w:val="DefaultPlaceholder_1082065158"/>
        </w:placeholder>
        <w:text/>
      </w:sdtPr>
      <w:sdtEndPr/>
      <w:sdtContent>
        <w:p w:rsidR="00CA3D38" w:rsidRDefault="00ED5CA2" w:rsidP="008F3287">
          <w:pPr>
            <w:pStyle w:val="ListParagraph"/>
            <w:numPr>
              <w:ilvl w:val="0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>The</w:t>
          </w:r>
          <w:r w:rsidR="00CA3D38" w:rsidRPr="002E667D">
            <w:rPr>
              <w:rFonts w:ascii="Georgia" w:hAnsi="Georgia" w:cs="Calibri"/>
              <w:sz w:val="24"/>
            </w:rPr>
            <w:t xml:space="preserve"> First Selectman</w:t>
          </w:r>
          <w:r>
            <w:rPr>
              <w:rFonts w:ascii="Georgia" w:hAnsi="Georgia" w:cs="Calibri"/>
              <w:sz w:val="24"/>
            </w:rPr>
            <w:t>,</w:t>
          </w:r>
          <w:r w:rsidR="00F6443F" w:rsidRPr="002E667D">
            <w:rPr>
              <w:rFonts w:ascii="Georgia" w:hAnsi="Georgia" w:cs="Calibri"/>
              <w:sz w:val="24"/>
            </w:rPr>
            <w:t xml:space="preserve"> </w:t>
          </w:r>
          <w:r w:rsidR="00AE3520">
            <w:rPr>
              <w:rFonts w:ascii="Georgia" w:hAnsi="Georgia" w:cs="Calibri"/>
              <w:sz w:val="24"/>
            </w:rPr>
            <w:t xml:space="preserve">in conjunction with </w:t>
          </w:r>
          <w:r>
            <w:rPr>
              <w:rFonts w:ascii="Georgia" w:hAnsi="Georgia" w:cs="Calibri"/>
              <w:sz w:val="24"/>
            </w:rPr>
            <w:t>the employee’s department head</w:t>
          </w:r>
          <w:r w:rsidR="00E67539">
            <w:rPr>
              <w:rFonts w:ascii="Georgia" w:hAnsi="Georgia" w:cs="Calibri"/>
              <w:sz w:val="24"/>
            </w:rPr>
            <w:t xml:space="preserve"> and HR</w:t>
          </w:r>
          <w:r>
            <w:rPr>
              <w:rFonts w:ascii="Georgia" w:hAnsi="Georgia" w:cs="Calibri"/>
              <w:sz w:val="24"/>
            </w:rPr>
            <w:t xml:space="preserve">, will conduct an annual employee </w:t>
          </w:r>
          <w:r w:rsidR="00AE3520">
            <w:rPr>
              <w:rFonts w:ascii="Georgia" w:hAnsi="Georgia" w:cs="Calibri"/>
              <w:sz w:val="24"/>
            </w:rPr>
            <w:t xml:space="preserve">performance </w:t>
          </w:r>
          <w:r>
            <w:rPr>
              <w:rFonts w:ascii="Georgia" w:hAnsi="Georgia" w:cs="Calibri"/>
              <w:sz w:val="24"/>
            </w:rPr>
            <w:t xml:space="preserve">review </w:t>
          </w:r>
          <w:r w:rsidR="00E67539">
            <w:rPr>
              <w:rFonts w:ascii="Georgia" w:hAnsi="Georgia" w:cs="Calibri"/>
              <w:sz w:val="24"/>
            </w:rPr>
            <w:t>each January and mid-year review each July.</w:t>
          </w:r>
          <w:r>
            <w:rPr>
              <w:rFonts w:ascii="Georgia" w:hAnsi="Georgia" w:cs="Calibri"/>
              <w:sz w:val="24"/>
            </w:rPr>
            <w:t xml:space="preserve"> </w:t>
          </w:r>
        </w:p>
      </w:sdtContent>
    </w:sdt>
    <w:sdt>
      <w:sdtPr>
        <w:rPr>
          <w:rFonts w:ascii="Georgia" w:hAnsi="Georgia" w:cs="Calibri"/>
          <w:sz w:val="24"/>
        </w:rPr>
        <w:id w:val="-329296166"/>
        <w:lock w:val="sdtContentLocked"/>
        <w:placeholder>
          <w:docPart w:val="8D91DCBC11594A29BDDBDCFFE0869C32"/>
        </w:placeholder>
        <w:showingPlcHdr/>
        <w:text/>
      </w:sdtPr>
      <w:sdtEndPr/>
      <w:sdtContent>
        <w:p w:rsidR="008669B1" w:rsidRPr="002E667D" w:rsidRDefault="00F546E7" w:rsidP="008669B1">
          <w:pPr>
            <w:pStyle w:val="ListParagraph"/>
            <w:numPr>
              <w:ilvl w:val="1"/>
              <w:numId w:val="2"/>
            </w:numPr>
            <w:spacing w:line="360" w:lineRule="auto"/>
            <w:rPr>
              <w:rFonts w:ascii="Georgia" w:hAnsi="Georgia" w:cs="Calibri"/>
              <w:sz w:val="24"/>
            </w:rPr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="00994289"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sdtContent>
    </w:sdt>
    <w:sectPr w:rsidR="008669B1" w:rsidRPr="002E667D" w:rsidSect="00E3140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0D" w:rsidRDefault="0005310D" w:rsidP="008C2D50">
      <w:r>
        <w:separator/>
      </w:r>
    </w:p>
  </w:endnote>
  <w:endnote w:type="continuationSeparator" w:id="0">
    <w:p w:rsidR="0005310D" w:rsidRDefault="0005310D" w:rsidP="008C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</w:rPr>
      <w:id w:val="1193497714"/>
      <w:docPartObj>
        <w:docPartGallery w:val="Page Numbers (Bottom of Page)"/>
        <w:docPartUnique/>
      </w:docPartObj>
    </w:sdtPr>
    <w:sdtEndPr/>
    <w:sdtContent>
      <w:p w:rsidR="00A62614" w:rsidRPr="00DE7831" w:rsidRDefault="00A62614">
        <w:pPr>
          <w:pStyle w:val="Footer"/>
          <w:jc w:val="right"/>
          <w:rPr>
            <w:rFonts w:ascii="Calibri" w:hAnsi="Calibri" w:cs="Calibri"/>
          </w:rPr>
        </w:pPr>
        <w:r w:rsidRPr="00DE7831">
          <w:rPr>
            <w:rFonts w:ascii="Calibri" w:hAnsi="Calibri" w:cs="Calibri"/>
          </w:rPr>
          <w:t xml:space="preserve">Page | </w:t>
        </w:r>
        <w:r w:rsidRPr="00DE7831">
          <w:rPr>
            <w:rFonts w:ascii="Calibri" w:hAnsi="Calibri" w:cs="Calibri"/>
          </w:rPr>
          <w:fldChar w:fldCharType="begin"/>
        </w:r>
        <w:r w:rsidRPr="00DE7831">
          <w:rPr>
            <w:rFonts w:ascii="Calibri" w:hAnsi="Calibri" w:cs="Calibri"/>
          </w:rPr>
          <w:instrText xml:space="preserve"> PAGE   \* MERGEFORMAT </w:instrText>
        </w:r>
        <w:r w:rsidRPr="00DE7831">
          <w:rPr>
            <w:rFonts w:ascii="Calibri" w:hAnsi="Calibri" w:cs="Calibri"/>
          </w:rPr>
          <w:fldChar w:fldCharType="separate"/>
        </w:r>
        <w:r w:rsidR="007A411D">
          <w:rPr>
            <w:rFonts w:ascii="Calibri" w:hAnsi="Calibri" w:cs="Calibri"/>
            <w:noProof/>
          </w:rPr>
          <w:t>2</w:t>
        </w:r>
        <w:r w:rsidRPr="00DE7831">
          <w:rPr>
            <w:rFonts w:ascii="Calibri" w:hAnsi="Calibri" w:cs="Calibri"/>
            <w:noProof/>
          </w:rPr>
          <w:fldChar w:fldCharType="end"/>
        </w:r>
        <w:r w:rsidRPr="00DE7831">
          <w:rPr>
            <w:rFonts w:ascii="Calibri" w:hAnsi="Calibri" w:cs="Calibri"/>
          </w:rPr>
          <w:t xml:space="preserve"> </w:t>
        </w:r>
      </w:p>
    </w:sdtContent>
  </w:sdt>
  <w:p w:rsidR="00A62614" w:rsidRPr="00DE7831" w:rsidRDefault="00A62614" w:rsidP="00DE7831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0D" w:rsidRDefault="0005310D" w:rsidP="008C2D50">
      <w:r>
        <w:separator/>
      </w:r>
    </w:p>
  </w:footnote>
  <w:footnote w:type="continuationSeparator" w:id="0">
    <w:p w:rsidR="0005310D" w:rsidRDefault="0005310D" w:rsidP="008C2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845"/>
    <w:multiLevelType w:val="hybridMultilevel"/>
    <w:tmpl w:val="8784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72A3"/>
    <w:multiLevelType w:val="hybridMultilevel"/>
    <w:tmpl w:val="5914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77F4"/>
    <w:multiLevelType w:val="hybridMultilevel"/>
    <w:tmpl w:val="8B00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31E5D"/>
    <w:multiLevelType w:val="hybridMultilevel"/>
    <w:tmpl w:val="F804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1637C2"/>
    <w:multiLevelType w:val="hybridMultilevel"/>
    <w:tmpl w:val="C5D0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F48FC"/>
    <w:multiLevelType w:val="hybridMultilevel"/>
    <w:tmpl w:val="5010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05793"/>
    <w:multiLevelType w:val="hybridMultilevel"/>
    <w:tmpl w:val="E218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07804"/>
    <w:multiLevelType w:val="hybridMultilevel"/>
    <w:tmpl w:val="35B0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8683D"/>
    <w:multiLevelType w:val="hybridMultilevel"/>
    <w:tmpl w:val="5FB2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D37B7"/>
    <w:multiLevelType w:val="hybridMultilevel"/>
    <w:tmpl w:val="3BFA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52"/>
    <w:rsid w:val="00017127"/>
    <w:rsid w:val="000403BE"/>
    <w:rsid w:val="00046A1D"/>
    <w:rsid w:val="00047028"/>
    <w:rsid w:val="0005310D"/>
    <w:rsid w:val="0005394D"/>
    <w:rsid w:val="00061DA6"/>
    <w:rsid w:val="00070825"/>
    <w:rsid w:val="000A4F38"/>
    <w:rsid w:val="000B35CC"/>
    <w:rsid w:val="000D1D11"/>
    <w:rsid w:val="000D7308"/>
    <w:rsid w:val="00116A25"/>
    <w:rsid w:val="0018386C"/>
    <w:rsid w:val="001C181D"/>
    <w:rsid w:val="001E0F53"/>
    <w:rsid w:val="001E7945"/>
    <w:rsid w:val="001F4D2A"/>
    <w:rsid w:val="00205ED7"/>
    <w:rsid w:val="00213952"/>
    <w:rsid w:val="00216A66"/>
    <w:rsid w:val="00272E6A"/>
    <w:rsid w:val="00275819"/>
    <w:rsid w:val="0028137B"/>
    <w:rsid w:val="002A3E9D"/>
    <w:rsid w:val="002B284E"/>
    <w:rsid w:val="002C0D55"/>
    <w:rsid w:val="002D1E9D"/>
    <w:rsid w:val="002E2C2A"/>
    <w:rsid w:val="002E667D"/>
    <w:rsid w:val="0032310A"/>
    <w:rsid w:val="00335DE6"/>
    <w:rsid w:val="003461CC"/>
    <w:rsid w:val="003470E2"/>
    <w:rsid w:val="00391481"/>
    <w:rsid w:val="003975EA"/>
    <w:rsid w:val="003A5D06"/>
    <w:rsid w:val="003B24DC"/>
    <w:rsid w:val="003D7D6C"/>
    <w:rsid w:val="00460B5E"/>
    <w:rsid w:val="004623C0"/>
    <w:rsid w:val="00471AE5"/>
    <w:rsid w:val="00487513"/>
    <w:rsid w:val="004A2A52"/>
    <w:rsid w:val="004C4DDA"/>
    <w:rsid w:val="004F29DA"/>
    <w:rsid w:val="00521A8B"/>
    <w:rsid w:val="0052532B"/>
    <w:rsid w:val="005304CE"/>
    <w:rsid w:val="005810B1"/>
    <w:rsid w:val="005C4E9A"/>
    <w:rsid w:val="005C6EF4"/>
    <w:rsid w:val="005D33DB"/>
    <w:rsid w:val="005D52EE"/>
    <w:rsid w:val="005E37C3"/>
    <w:rsid w:val="005F0D7A"/>
    <w:rsid w:val="00661CF9"/>
    <w:rsid w:val="00663586"/>
    <w:rsid w:val="00676D56"/>
    <w:rsid w:val="00683220"/>
    <w:rsid w:val="006D15CC"/>
    <w:rsid w:val="006D4F40"/>
    <w:rsid w:val="006F250B"/>
    <w:rsid w:val="006F38FB"/>
    <w:rsid w:val="0072184F"/>
    <w:rsid w:val="0072262A"/>
    <w:rsid w:val="00733D20"/>
    <w:rsid w:val="007368B9"/>
    <w:rsid w:val="00756B06"/>
    <w:rsid w:val="00785DCE"/>
    <w:rsid w:val="00796406"/>
    <w:rsid w:val="007A411D"/>
    <w:rsid w:val="007D3D5F"/>
    <w:rsid w:val="007D7657"/>
    <w:rsid w:val="007F1097"/>
    <w:rsid w:val="007F5949"/>
    <w:rsid w:val="007F6325"/>
    <w:rsid w:val="00831C75"/>
    <w:rsid w:val="0086367B"/>
    <w:rsid w:val="008669B1"/>
    <w:rsid w:val="008C2D50"/>
    <w:rsid w:val="008D7565"/>
    <w:rsid w:val="008F3287"/>
    <w:rsid w:val="008F41B3"/>
    <w:rsid w:val="00910B28"/>
    <w:rsid w:val="00954A2A"/>
    <w:rsid w:val="00980608"/>
    <w:rsid w:val="00994289"/>
    <w:rsid w:val="009B5182"/>
    <w:rsid w:val="009D52E1"/>
    <w:rsid w:val="00A03848"/>
    <w:rsid w:val="00A22C8D"/>
    <w:rsid w:val="00A3430B"/>
    <w:rsid w:val="00A500E7"/>
    <w:rsid w:val="00A62614"/>
    <w:rsid w:val="00A8732F"/>
    <w:rsid w:val="00A956EC"/>
    <w:rsid w:val="00AA08EF"/>
    <w:rsid w:val="00AB6880"/>
    <w:rsid w:val="00AE2E12"/>
    <w:rsid w:val="00AE3520"/>
    <w:rsid w:val="00B1069F"/>
    <w:rsid w:val="00B84328"/>
    <w:rsid w:val="00B861E9"/>
    <w:rsid w:val="00BD450E"/>
    <w:rsid w:val="00C05796"/>
    <w:rsid w:val="00C22D50"/>
    <w:rsid w:val="00C3240F"/>
    <w:rsid w:val="00C52A86"/>
    <w:rsid w:val="00CA3D38"/>
    <w:rsid w:val="00CC1AD6"/>
    <w:rsid w:val="00CC55FC"/>
    <w:rsid w:val="00CD73EB"/>
    <w:rsid w:val="00CF27A3"/>
    <w:rsid w:val="00CF5F4B"/>
    <w:rsid w:val="00CF6095"/>
    <w:rsid w:val="00D512CF"/>
    <w:rsid w:val="00D5558D"/>
    <w:rsid w:val="00D62C92"/>
    <w:rsid w:val="00DA5117"/>
    <w:rsid w:val="00DC1C82"/>
    <w:rsid w:val="00DC2195"/>
    <w:rsid w:val="00DC764F"/>
    <w:rsid w:val="00DD7626"/>
    <w:rsid w:val="00DE1545"/>
    <w:rsid w:val="00DE7831"/>
    <w:rsid w:val="00E114DD"/>
    <w:rsid w:val="00E31403"/>
    <w:rsid w:val="00E53943"/>
    <w:rsid w:val="00E67539"/>
    <w:rsid w:val="00E80628"/>
    <w:rsid w:val="00E80F77"/>
    <w:rsid w:val="00ED5CA2"/>
    <w:rsid w:val="00ED7BF6"/>
    <w:rsid w:val="00EF1E4A"/>
    <w:rsid w:val="00EF48DD"/>
    <w:rsid w:val="00F31981"/>
    <w:rsid w:val="00F35971"/>
    <w:rsid w:val="00F4230C"/>
    <w:rsid w:val="00F4708D"/>
    <w:rsid w:val="00F546E7"/>
    <w:rsid w:val="00F6443F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785D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7B"/>
  </w:style>
  <w:style w:type="paragraph" w:styleId="Heading1">
    <w:name w:val="heading 1"/>
    <w:basedOn w:val="Normal"/>
    <w:next w:val="Normal"/>
    <w:link w:val="Heading1Char"/>
    <w:uiPriority w:val="9"/>
    <w:qFormat/>
    <w:rsid w:val="00281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D50"/>
  </w:style>
  <w:style w:type="paragraph" w:styleId="Footer">
    <w:name w:val="footer"/>
    <w:basedOn w:val="Normal"/>
    <w:link w:val="FooterChar"/>
    <w:uiPriority w:val="99"/>
    <w:unhideWhenUsed/>
    <w:rsid w:val="008C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D50"/>
  </w:style>
  <w:style w:type="paragraph" w:styleId="Title">
    <w:name w:val="Title"/>
    <w:basedOn w:val="Normal"/>
    <w:next w:val="Normal"/>
    <w:link w:val="TitleChar"/>
    <w:uiPriority w:val="10"/>
    <w:qFormat/>
    <w:rsid w:val="00281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1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1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1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C0"/>
    <w:rPr>
      <w:color w:val="808080"/>
    </w:rPr>
  </w:style>
  <w:style w:type="paragraph" w:styleId="NoSpacing">
    <w:name w:val="No Spacing"/>
    <w:uiPriority w:val="1"/>
    <w:qFormat/>
    <w:rsid w:val="00785D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33C5-C556-426E-85A6-4F7D52312B8E}"/>
      </w:docPartPr>
      <w:docPartBody>
        <w:p w:rsidR="009C6E3D" w:rsidRDefault="009C6E3D">
          <w:r w:rsidRPr="00EE1952">
            <w:rPr>
              <w:rStyle w:val="PlaceholderText"/>
            </w:rPr>
            <w:t>Click here to enter text.</w:t>
          </w:r>
        </w:p>
      </w:docPartBody>
    </w:docPart>
    <w:docPart>
      <w:docPartPr>
        <w:name w:val="8D91DCBC11594A29BDDBDCFFE086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880B-2810-4C7E-94D9-6D8DEAF95E39}"/>
      </w:docPartPr>
      <w:docPartBody>
        <w:p w:rsidR="000D14E8" w:rsidRDefault="009A495D" w:rsidP="009A495D">
          <w:pPr>
            <w:pStyle w:val="8D91DCBC11594A29BDDBDCFFE0869C3210"/>
          </w:pPr>
          <w:r>
            <w:rPr>
              <w:rFonts w:ascii="Georgia" w:hAnsi="Georgia" w:cs="Calibri"/>
              <w:sz w:val="24"/>
            </w:rPr>
            <w:t xml:space="preserve">A formal, written report on the employee’s performance will be completed by the First Selectman and the Department Head.  </w:t>
          </w:r>
          <w:r w:rsidRPr="00994289">
            <w:rPr>
              <w:rFonts w:ascii="Georgia" w:hAnsi="Georgia"/>
              <w:sz w:val="24"/>
              <w:szCs w:val="24"/>
            </w:rPr>
            <w:t>The employee must sign off on the report (to show receipt of a copy, not agreement with the evaluation) and a copy will be placed in the employee’s personnel file.</w:t>
          </w:r>
        </w:p>
      </w:docPartBody>
    </w:docPart>
    <w:docPart>
      <w:docPartPr>
        <w:name w:val="CEEDBFC6A5C84586820471903E0B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F84C-6365-45DA-8A23-1EC48E8EB66E}"/>
      </w:docPartPr>
      <w:docPartBody>
        <w:p w:rsidR="000D3E2D" w:rsidRDefault="000D3E2D" w:rsidP="000D3E2D">
          <w:pPr>
            <w:pStyle w:val="CEEDBFC6A5C84586820471903E0B6C56"/>
          </w:pPr>
          <w:r w:rsidRPr="00EE19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3D"/>
    <w:rsid w:val="000D14E8"/>
    <w:rsid w:val="000D3E2D"/>
    <w:rsid w:val="0012718C"/>
    <w:rsid w:val="003576D1"/>
    <w:rsid w:val="003873A4"/>
    <w:rsid w:val="00387FB0"/>
    <w:rsid w:val="00662BB3"/>
    <w:rsid w:val="006A7C80"/>
    <w:rsid w:val="006F6AC0"/>
    <w:rsid w:val="00794510"/>
    <w:rsid w:val="007D7ED9"/>
    <w:rsid w:val="00835A41"/>
    <w:rsid w:val="009A495D"/>
    <w:rsid w:val="009C6E3D"/>
    <w:rsid w:val="00AA1ED6"/>
    <w:rsid w:val="00CB3D10"/>
    <w:rsid w:val="00CB5F38"/>
    <w:rsid w:val="00D90D5D"/>
    <w:rsid w:val="00E1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387FB0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3576D1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7D7ED9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835A41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9A495D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E2D"/>
    <w:rPr>
      <w:color w:val="808080"/>
    </w:rPr>
  </w:style>
  <w:style w:type="paragraph" w:customStyle="1" w:styleId="8D91DCBC11594A29BDDBDCFFE0869C32">
    <w:name w:val="8D91DCBC11594A29BDDBDCFFE0869C32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1">
    <w:name w:val="8D91DCBC11594A29BDDBDCFFE0869C321"/>
    <w:rsid w:val="006A7C80"/>
    <w:pPr>
      <w:ind w:left="720"/>
      <w:contextualSpacing/>
    </w:pPr>
    <w:rPr>
      <w:rFonts w:eastAsiaTheme="minorHAnsi"/>
    </w:rPr>
  </w:style>
  <w:style w:type="paragraph" w:customStyle="1" w:styleId="8D91DCBC11594A29BDDBDCFFE0869C322">
    <w:name w:val="8D91DCBC11594A29BDDBDCFFE0869C322"/>
    <w:rsid w:val="000D14E8"/>
    <w:pPr>
      <w:ind w:left="720"/>
      <w:contextualSpacing/>
    </w:pPr>
    <w:rPr>
      <w:rFonts w:eastAsiaTheme="minorHAnsi"/>
    </w:rPr>
  </w:style>
  <w:style w:type="paragraph" w:customStyle="1" w:styleId="CEEDBFC6A5C84586820471903E0B6C56">
    <w:name w:val="CEEDBFC6A5C84586820471903E0B6C56"/>
    <w:rsid w:val="000D3E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8D91DCBC11594A29BDDBDCFFE0869C323">
    <w:name w:val="8D91DCBC11594A29BDDBDCFFE0869C323"/>
    <w:rsid w:val="000D3E2D"/>
    <w:pPr>
      <w:ind w:left="720"/>
      <w:contextualSpacing/>
    </w:pPr>
    <w:rPr>
      <w:rFonts w:eastAsiaTheme="minorHAnsi"/>
    </w:rPr>
  </w:style>
  <w:style w:type="paragraph" w:customStyle="1" w:styleId="8D91DCBC11594A29BDDBDCFFE0869C324">
    <w:name w:val="8D91DCBC11594A29BDDBDCFFE0869C324"/>
    <w:rsid w:val="00CB5F38"/>
    <w:pPr>
      <w:ind w:left="720"/>
      <w:contextualSpacing/>
    </w:pPr>
    <w:rPr>
      <w:rFonts w:eastAsiaTheme="minorHAnsi"/>
    </w:rPr>
  </w:style>
  <w:style w:type="paragraph" w:customStyle="1" w:styleId="8D91DCBC11594A29BDDBDCFFE0869C325">
    <w:name w:val="8D91DCBC11594A29BDDBDCFFE0869C325"/>
    <w:rsid w:val="00AA1ED6"/>
    <w:pPr>
      <w:ind w:left="720"/>
      <w:contextualSpacing/>
    </w:pPr>
    <w:rPr>
      <w:rFonts w:eastAsiaTheme="minorHAnsi"/>
    </w:rPr>
  </w:style>
  <w:style w:type="paragraph" w:customStyle="1" w:styleId="8D91DCBC11594A29BDDBDCFFE0869C326">
    <w:name w:val="8D91DCBC11594A29BDDBDCFFE0869C326"/>
    <w:rsid w:val="00387FB0"/>
    <w:pPr>
      <w:ind w:left="720"/>
      <w:contextualSpacing/>
    </w:pPr>
    <w:rPr>
      <w:rFonts w:eastAsiaTheme="minorHAnsi"/>
    </w:rPr>
  </w:style>
  <w:style w:type="paragraph" w:customStyle="1" w:styleId="8D91DCBC11594A29BDDBDCFFE0869C327">
    <w:name w:val="8D91DCBC11594A29BDDBDCFFE0869C327"/>
    <w:rsid w:val="003576D1"/>
    <w:pPr>
      <w:ind w:left="720"/>
      <w:contextualSpacing/>
    </w:pPr>
    <w:rPr>
      <w:rFonts w:eastAsiaTheme="minorHAnsi"/>
    </w:rPr>
  </w:style>
  <w:style w:type="paragraph" w:customStyle="1" w:styleId="8D91DCBC11594A29BDDBDCFFE0869C328">
    <w:name w:val="8D91DCBC11594A29BDDBDCFFE0869C328"/>
    <w:rsid w:val="007D7ED9"/>
    <w:pPr>
      <w:ind w:left="720"/>
      <w:contextualSpacing/>
    </w:pPr>
    <w:rPr>
      <w:rFonts w:eastAsiaTheme="minorHAnsi"/>
    </w:rPr>
  </w:style>
  <w:style w:type="paragraph" w:customStyle="1" w:styleId="8D91DCBC11594A29BDDBDCFFE0869C329">
    <w:name w:val="8D91DCBC11594A29BDDBDCFFE0869C329"/>
    <w:rsid w:val="00835A41"/>
    <w:pPr>
      <w:ind w:left="720"/>
      <w:contextualSpacing/>
    </w:pPr>
    <w:rPr>
      <w:rFonts w:eastAsiaTheme="minorHAnsi"/>
    </w:rPr>
  </w:style>
  <w:style w:type="paragraph" w:customStyle="1" w:styleId="8D91DCBC11594A29BDDBDCFFE0869C3210">
    <w:name w:val="8D91DCBC11594A29BDDBDCFFE0869C3210"/>
    <w:rsid w:val="009A495D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F9F374-2507-4D1A-8DF0-A44EA036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Town Hall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Bernardini</dc:creator>
  <cp:keywords/>
  <dc:description/>
  <cp:lastModifiedBy>Michele Wasikowski</cp:lastModifiedBy>
  <cp:revision>7</cp:revision>
  <cp:lastPrinted>2012-04-25T16:12:00Z</cp:lastPrinted>
  <dcterms:created xsi:type="dcterms:W3CDTF">2012-04-25T16:42:00Z</dcterms:created>
  <dcterms:modified xsi:type="dcterms:W3CDTF">2012-12-04T14:27:00Z</dcterms:modified>
</cp:coreProperties>
</file>